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A1" w:rsidRDefault="009773A1" w:rsidP="009773A1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ОЦЕНКЕ ЭФФЕКТИВНОСТИ</w:t>
      </w:r>
    </w:p>
    <w:p w:rsidR="009773A1" w:rsidRDefault="009773A1" w:rsidP="009773A1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773A1" w:rsidRDefault="009773A1" w:rsidP="009773A1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«Комплекс</w:t>
      </w:r>
      <w:r w:rsidR="005B3665">
        <w:rPr>
          <w:rFonts w:ascii="Times New Roman" w:hAnsi="Times New Roman"/>
          <w:b/>
          <w:sz w:val="28"/>
          <w:szCs w:val="28"/>
          <w:u w:val="single"/>
        </w:rPr>
        <w:t>ное развитие систем транспортной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инфраструктуры  Онотского муниципального образования»</w:t>
      </w:r>
    </w:p>
    <w:p w:rsidR="009773A1" w:rsidRDefault="009773A1" w:rsidP="009773A1">
      <w:pPr>
        <w:pStyle w:val="a8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программы)</w:t>
      </w:r>
    </w:p>
    <w:p w:rsidR="009773A1" w:rsidRDefault="009773A1" w:rsidP="009773A1">
      <w:pPr>
        <w:pStyle w:val="a8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00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1"/>
        <w:gridCol w:w="1080"/>
        <w:gridCol w:w="1233"/>
        <w:gridCol w:w="1080"/>
        <w:gridCol w:w="1296"/>
      </w:tblGrid>
      <w:tr w:rsidR="009773A1" w:rsidTr="009E3E79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оценки критерия в баллах</w:t>
            </w: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(Z)*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коэффи-циент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критерия</w:t>
            </w: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критерию</w:t>
            </w: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773A1" w:rsidTr="009E3E79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73A1" w:rsidTr="009E3E79">
        <w:trPr>
          <w:trHeight w:val="171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Соответствие МП системе приоритетов социально-экономического развития Онотского МО</w:t>
            </w:r>
          </w:p>
        </w:tc>
      </w:tr>
      <w:tr w:rsidR="009773A1" w:rsidTr="009E3E79">
        <w:trPr>
          <w:trHeight w:val="848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Соответствие на момент оценки проблемы и целей МП утвержденным документам социально-экономического развития Онотского МО 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8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231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Выполнение запланированных мероприятий МП</w:t>
            </w:r>
          </w:p>
        </w:tc>
      </w:tr>
      <w:tr w:rsidR="009773A1" w:rsidTr="009E3E79">
        <w:trPr>
          <w:trHeight w:val="173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Выполнение запланированных мероприятий МП в отчетном году</w:t>
            </w:r>
          </w:p>
        </w:tc>
      </w:tr>
      <w:tr w:rsidR="009773A1" w:rsidTr="009E3E79">
        <w:trPr>
          <w:trHeight w:val="60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Выполнение запланированных мероприятий МП 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43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Осуществление ввода в действие объектов капитального строительства, предусмотренных в МП в отчетном году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199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2.2. Выполнение запланированных мероприятий МП с начала ее реализации</w:t>
            </w:r>
          </w:p>
        </w:tc>
      </w:tr>
      <w:tr w:rsidR="009773A1" w:rsidTr="009E3E79">
        <w:trPr>
          <w:trHeight w:val="69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 Выполнение запланированных мероприятий МП 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49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2.2.2. Осуществление ввода в действие объектов капитального строительства, предусмотренных в МП с начала ее реализации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153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Уровень финансового обеспечения МП</w:t>
            </w:r>
          </w:p>
        </w:tc>
      </w:tr>
      <w:tr w:rsidR="009773A1" w:rsidTr="009E3E79">
        <w:trPr>
          <w:trHeight w:val="4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Уровень финансового обеспечения МП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44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Уровень финансового обеспечения МП 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65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Доля фактического объема финансирования МП  из бюджета поселения от запланированного объема финансирования из бюджета поселения 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47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Наличие софинансирования мероприятий МП 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265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Организация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МП, уровень динамики индикаторов</w:t>
            </w:r>
          </w:p>
        </w:tc>
      </w:tr>
      <w:tr w:rsidR="009773A1" w:rsidTr="009E3E79">
        <w:trPr>
          <w:trHeight w:val="58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Количество изменений, внесенных в МП за отчетный год ее реализации (без учета внесенных изменений, связанных с финансированием МП)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409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Качество ежегодно представляемой информации (отчета) о выполнении МП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30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3A1" w:rsidTr="009E3E79">
        <w:trPr>
          <w:trHeight w:val="30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A1" w:rsidRDefault="009773A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9773A1" w:rsidRDefault="009773A1" w:rsidP="009773A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3A1" w:rsidRDefault="009773A1" w:rsidP="009773A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Интегральная оценка Программы 100 баллов</w:t>
      </w:r>
    </w:p>
    <w:p w:rsidR="009773A1" w:rsidRDefault="009773A1" w:rsidP="009773A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характеристика Программы – </w:t>
      </w:r>
      <w:proofErr w:type="gramStart"/>
      <w:r>
        <w:rPr>
          <w:rFonts w:ascii="Times New Roman" w:hAnsi="Times New Roman"/>
          <w:sz w:val="28"/>
          <w:szCs w:val="28"/>
        </w:rPr>
        <w:t>высоко эффективная</w:t>
      </w:r>
      <w:proofErr w:type="gramEnd"/>
    </w:p>
    <w:p w:rsidR="009773A1" w:rsidRDefault="009773A1" w:rsidP="009773A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3A1" w:rsidRDefault="009773A1" w:rsidP="009773A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3A1" w:rsidRDefault="009773A1" w:rsidP="009773A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3A1" w:rsidRDefault="009773A1" w:rsidP="009773A1">
      <w:pPr>
        <w:pStyle w:val="3"/>
        <w:rPr>
          <w:rFonts w:ascii="Times New Roman" w:eastAsia="Calibri" w:hAnsi="Times New Roman"/>
          <w:sz w:val="28"/>
          <w:szCs w:val="28"/>
        </w:rPr>
      </w:pPr>
    </w:p>
    <w:p w:rsidR="00B92AF9" w:rsidRDefault="00B92AF9"/>
    <w:sectPr w:rsidR="00B92AF9" w:rsidSect="00B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73A1"/>
    <w:rsid w:val="00220BB9"/>
    <w:rsid w:val="002E5C88"/>
    <w:rsid w:val="00304A97"/>
    <w:rsid w:val="005B3665"/>
    <w:rsid w:val="009773A1"/>
    <w:rsid w:val="009E3E79"/>
    <w:rsid w:val="00B92AF9"/>
    <w:rsid w:val="00E3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A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9773A1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asciiTheme="minorHAnsi" w:eastAsiaTheme="minorHAnsi" w:hAnsiTheme="minorHAnsi" w:cstheme="minorBidi"/>
      <w:color w:val="595959" w:themeColor="text1" w:themeTint="A6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asciiTheme="minorHAnsi" w:eastAsiaTheme="minorHAnsi" w:hAnsiTheme="minorHAnsi" w:cstheme="minorBidi"/>
      <w:color w:val="595959" w:themeColor="text1" w:themeTint="A6"/>
    </w:rPr>
  </w:style>
  <w:style w:type="character" w:customStyle="1" w:styleId="30">
    <w:name w:val="Заголовок 3 Знак"/>
    <w:basedOn w:val="a0"/>
    <w:link w:val="3"/>
    <w:uiPriority w:val="99"/>
    <w:semiHidden/>
    <w:rsid w:val="009773A1"/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977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773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dcterms:created xsi:type="dcterms:W3CDTF">2020-01-29T06:20:00Z</dcterms:created>
  <dcterms:modified xsi:type="dcterms:W3CDTF">2020-01-30T02:58:00Z</dcterms:modified>
</cp:coreProperties>
</file>